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BC2C3" w14:textId="247AD220" w:rsidR="00F13B36" w:rsidRDefault="00F13B36"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b/>
          <w:bCs/>
          <w:kern w:val="0"/>
          <w:sz w:val="36"/>
          <w:szCs w:val="36"/>
          <w14:ligatures w14:val="none"/>
        </w:rPr>
        <w:t>Exhibit A- Scope of Work</w:t>
      </w:r>
    </w:p>
    <w:p w14:paraId="7703E274" w14:textId="5A9E7B44"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Interior Painting Services – Acute Care Hospital (ACH)</w:t>
      </w:r>
    </w:p>
    <w:p w14:paraId="6B137D77" w14:textId="77777777" w:rsidR="00246B45" w:rsidRPr="00246B45" w:rsidRDefault="00246B45" w:rsidP="00246B45">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46B45">
        <w:rPr>
          <w:rFonts w:ascii="Times New Roman" w:eastAsia="Times New Roman" w:hAnsi="Times New Roman" w:cs="Times New Roman"/>
          <w:b/>
          <w:bCs/>
          <w:kern w:val="0"/>
          <w:sz w:val="27"/>
          <w:szCs w:val="27"/>
          <w14:ligatures w14:val="none"/>
        </w:rPr>
        <w:t>Parkland Health</w:t>
      </w:r>
    </w:p>
    <w:p w14:paraId="65C12BD9"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1. Project Overview</w:t>
      </w:r>
    </w:p>
    <w:p w14:paraId="3EBC1A25"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The Contractor shall provide all labor, supervision, materials, equipment, tools, lifts, protection, and incidentals necessary to complete interior painting services for designated shared/common areas within the Acute Care Hospital (ACH) facility located in Dallas, Texas.</w:t>
      </w:r>
    </w:p>
    <w:p w14:paraId="5143D003"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Work shall include repainting, touch-up painting, surface preparation, and minor wall repairs in non-patient occupied areas including, but not limited to:</w:t>
      </w:r>
    </w:p>
    <w:p w14:paraId="318FE360" w14:textId="77777777" w:rsidR="00246B45" w:rsidRPr="00246B45" w:rsidRDefault="00246B45" w:rsidP="00246B4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Main public corridors and hallways </w:t>
      </w:r>
    </w:p>
    <w:p w14:paraId="78129D02" w14:textId="77777777" w:rsidR="00246B45" w:rsidRPr="00246B45" w:rsidRDefault="00246B45" w:rsidP="00246B4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Elevator lobbies and elevator corridors </w:t>
      </w:r>
    </w:p>
    <w:p w14:paraId="7D1E4C56" w14:textId="77777777" w:rsidR="00246B45" w:rsidRPr="00246B45" w:rsidRDefault="00246B45" w:rsidP="00246B4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Staff corridors and service hallways </w:t>
      </w:r>
    </w:p>
    <w:p w14:paraId="0E636DC4" w14:textId="77777777" w:rsidR="00246B45" w:rsidRPr="00246B45" w:rsidRDefault="00246B45" w:rsidP="00246B4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Administrative support spaces </w:t>
      </w:r>
    </w:p>
    <w:p w14:paraId="1776A8AF" w14:textId="77777777" w:rsidR="00246B45" w:rsidRPr="00246B45" w:rsidRDefault="00246B45" w:rsidP="00246B4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Common circulation areas </w:t>
      </w:r>
    </w:p>
    <w:p w14:paraId="3E32090E" w14:textId="77777777" w:rsidR="00246B45" w:rsidRPr="00246B45" w:rsidRDefault="00246B45" w:rsidP="00246B4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Door frames, doors, and trim </w:t>
      </w:r>
    </w:p>
    <w:p w14:paraId="209242DE" w14:textId="77777777" w:rsidR="00246B45" w:rsidRPr="00246B45" w:rsidRDefault="00246B45" w:rsidP="00246B4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Walls and ceilings </w:t>
      </w:r>
    </w:p>
    <w:p w14:paraId="261BFDE4" w14:textId="77777777" w:rsidR="00246B45" w:rsidRPr="00246B45" w:rsidRDefault="00246B45" w:rsidP="00246B4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Mechanical/electrical room exterior walls and doors as identified </w:t>
      </w:r>
    </w:p>
    <w:p w14:paraId="1AE7D2FF" w14:textId="77777777" w:rsidR="00246B45" w:rsidRPr="00246B45" w:rsidRDefault="00246B45" w:rsidP="00246B4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High-traffic areas requiring frequent maintenance painting </w:t>
      </w:r>
    </w:p>
    <w:p w14:paraId="4A9638D5"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Patient rooms and active patient treatment areas are excluded unless specifically identified in writing by Parkland Facilities Management.</w:t>
      </w:r>
    </w:p>
    <w:p w14:paraId="000F2610"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proofErr w:type="gramStart"/>
      <w:r w:rsidRPr="00246B45">
        <w:rPr>
          <w:rFonts w:ascii="Times New Roman" w:eastAsia="Times New Roman" w:hAnsi="Times New Roman" w:cs="Times New Roman"/>
          <w:kern w:val="0"/>
          <w14:ligatures w14:val="none"/>
        </w:rPr>
        <w:t>Contractor</w:t>
      </w:r>
      <w:proofErr w:type="gramEnd"/>
      <w:r w:rsidRPr="00246B45">
        <w:rPr>
          <w:rFonts w:ascii="Times New Roman" w:eastAsia="Times New Roman" w:hAnsi="Times New Roman" w:cs="Times New Roman"/>
          <w:kern w:val="0"/>
          <w14:ligatures w14:val="none"/>
        </w:rPr>
        <w:t xml:space="preserve"> </w:t>
      </w:r>
      <w:proofErr w:type="gramStart"/>
      <w:r w:rsidRPr="00246B45">
        <w:rPr>
          <w:rFonts w:ascii="Times New Roman" w:eastAsia="Times New Roman" w:hAnsi="Times New Roman" w:cs="Times New Roman"/>
          <w:kern w:val="0"/>
          <w14:ligatures w14:val="none"/>
        </w:rPr>
        <w:t>shall</w:t>
      </w:r>
      <w:proofErr w:type="gramEnd"/>
      <w:r w:rsidRPr="00246B45">
        <w:rPr>
          <w:rFonts w:ascii="Times New Roman" w:eastAsia="Times New Roman" w:hAnsi="Times New Roman" w:cs="Times New Roman"/>
          <w:kern w:val="0"/>
          <w14:ligatures w14:val="none"/>
        </w:rPr>
        <w:t xml:space="preserve"> coordinate all activities to minimize disruption to hospital operations and maintain safe access for staff, visitors, and patients </w:t>
      </w:r>
      <w:proofErr w:type="gramStart"/>
      <w:r w:rsidRPr="00246B45">
        <w:rPr>
          <w:rFonts w:ascii="Times New Roman" w:eastAsia="Times New Roman" w:hAnsi="Times New Roman" w:cs="Times New Roman"/>
          <w:kern w:val="0"/>
          <w14:ligatures w14:val="none"/>
        </w:rPr>
        <w:t>at all times</w:t>
      </w:r>
      <w:proofErr w:type="gramEnd"/>
      <w:r w:rsidRPr="00246B45">
        <w:rPr>
          <w:rFonts w:ascii="Times New Roman" w:eastAsia="Times New Roman" w:hAnsi="Times New Roman" w:cs="Times New Roman"/>
          <w:kern w:val="0"/>
          <w14:ligatures w14:val="none"/>
        </w:rPr>
        <w:t>.</w:t>
      </w:r>
    </w:p>
    <w:p w14:paraId="6033EFC1"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0B7FD4EE">
          <v:rect id="_x0000_i1025" style="width:0;height:1.5pt" o:hralign="center" o:hrstd="t" o:hr="t" fillcolor="#a0a0a0" stroked="f"/>
        </w:pict>
      </w:r>
    </w:p>
    <w:p w14:paraId="4381A4F1"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2. Contractor Responsibilities</w:t>
      </w:r>
    </w:p>
    <w:p w14:paraId="5FA19341"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The Contractor shall:</w:t>
      </w:r>
    </w:p>
    <w:p w14:paraId="549B1F6B" w14:textId="77777777" w:rsidR="00246B45" w:rsidRPr="00246B45" w:rsidRDefault="00246B45" w:rsidP="00246B45">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Provide qualified personnel </w:t>
      </w:r>
      <w:proofErr w:type="gramStart"/>
      <w:r w:rsidRPr="00246B45">
        <w:rPr>
          <w:rFonts w:ascii="Times New Roman" w:eastAsia="Times New Roman" w:hAnsi="Times New Roman" w:cs="Times New Roman"/>
          <w:kern w:val="0"/>
          <w14:ligatures w14:val="none"/>
        </w:rPr>
        <w:t>experienced</w:t>
      </w:r>
      <w:proofErr w:type="gramEnd"/>
      <w:r w:rsidRPr="00246B45">
        <w:rPr>
          <w:rFonts w:ascii="Times New Roman" w:eastAsia="Times New Roman" w:hAnsi="Times New Roman" w:cs="Times New Roman"/>
          <w:kern w:val="0"/>
          <w14:ligatures w14:val="none"/>
        </w:rPr>
        <w:t xml:space="preserve"> in healthcare facility painting projects </w:t>
      </w:r>
    </w:p>
    <w:p w14:paraId="5E1140E8" w14:textId="77777777" w:rsidR="00246B45" w:rsidRPr="00246B45" w:rsidRDefault="00246B45" w:rsidP="00246B45">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Comply with all applicable OSHA regulations, infection control requirements, and hospital safety protocols </w:t>
      </w:r>
    </w:p>
    <w:p w14:paraId="56F3F9D8" w14:textId="77777777" w:rsidR="00246B45" w:rsidRPr="00246B45" w:rsidRDefault="00246B45" w:rsidP="00246B45">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Coordinate work schedules with Parkland representatives and department managers </w:t>
      </w:r>
    </w:p>
    <w:p w14:paraId="68C4AD15" w14:textId="77777777" w:rsidR="00246B45" w:rsidRPr="00246B45" w:rsidRDefault="00246B45" w:rsidP="00246B45">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Furnish all ladders, lifts, scaffolding, PPE, tools, and equipment required to perform the work </w:t>
      </w:r>
    </w:p>
    <w:p w14:paraId="5C30E1C2" w14:textId="77777777" w:rsidR="00246B45" w:rsidRPr="00246B45" w:rsidRDefault="00246B45" w:rsidP="00246B45">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Maintain clean and orderly work areas throughout the duration of the project </w:t>
      </w:r>
    </w:p>
    <w:p w14:paraId="5A51B53A" w14:textId="77777777" w:rsidR="00246B45" w:rsidRPr="00246B45" w:rsidRDefault="00246B45" w:rsidP="00246B45">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lastRenderedPageBreak/>
        <w:t xml:space="preserve">Provide daily supervision and project management oversight </w:t>
      </w:r>
    </w:p>
    <w:p w14:paraId="0BA2658A" w14:textId="77777777" w:rsidR="00246B45" w:rsidRPr="00246B45" w:rsidRDefault="00246B45" w:rsidP="00246B45">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Ensure all workers display proper identification and comply with hospital access requirements </w:t>
      </w:r>
    </w:p>
    <w:p w14:paraId="701E0F16"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4218780A">
          <v:rect id="_x0000_i1026" style="width:0;height:1.5pt" o:hralign="center" o:hrstd="t" o:hr="t" fillcolor="#a0a0a0" stroked="f"/>
        </w:pict>
      </w:r>
    </w:p>
    <w:p w14:paraId="4C35A26C"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3. Work Hours and Phasing</w:t>
      </w:r>
    </w:p>
    <w:p w14:paraId="40A4E492" w14:textId="77777777" w:rsidR="00246B45" w:rsidRPr="00246B45" w:rsidRDefault="00246B45" w:rsidP="00246B45">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Work shall be scheduled in coordination with Parkland Facilities Management. </w:t>
      </w:r>
    </w:p>
    <w:p w14:paraId="10E19EFE" w14:textId="77777777" w:rsidR="00246B45" w:rsidRPr="00246B45" w:rsidRDefault="00246B45" w:rsidP="00246B45">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Contractor </w:t>
      </w:r>
      <w:proofErr w:type="gramStart"/>
      <w:r w:rsidRPr="00246B45">
        <w:rPr>
          <w:rFonts w:ascii="Times New Roman" w:eastAsia="Times New Roman" w:hAnsi="Times New Roman" w:cs="Times New Roman"/>
          <w:kern w:val="0"/>
          <w14:ligatures w14:val="none"/>
        </w:rPr>
        <w:t>shall</w:t>
      </w:r>
      <w:proofErr w:type="gramEnd"/>
      <w:r w:rsidRPr="00246B45">
        <w:rPr>
          <w:rFonts w:ascii="Times New Roman" w:eastAsia="Times New Roman" w:hAnsi="Times New Roman" w:cs="Times New Roman"/>
          <w:kern w:val="0"/>
          <w14:ligatures w14:val="none"/>
        </w:rPr>
        <w:t xml:space="preserve"> be prepared to perform work during nights, weekends, or off-peak hours as required to minimize operational disruptions. </w:t>
      </w:r>
    </w:p>
    <w:p w14:paraId="3A9D239B" w14:textId="77777777" w:rsidR="00246B45" w:rsidRPr="00246B45" w:rsidRDefault="00246B45" w:rsidP="00246B45">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Areas shall be completed in phases to maintain continuous hospital operations and safe egress paths. </w:t>
      </w:r>
    </w:p>
    <w:p w14:paraId="396BC707" w14:textId="77777777" w:rsidR="00246B45" w:rsidRPr="00246B45" w:rsidRDefault="00246B45" w:rsidP="00246B45">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Contractor </w:t>
      </w:r>
      <w:proofErr w:type="gramStart"/>
      <w:r w:rsidRPr="00246B45">
        <w:rPr>
          <w:rFonts w:ascii="Times New Roman" w:eastAsia="Times New Roman" w:hAnsi="Times New Roman" w:cs="Times New Roman"/>
          <w:kern w:val="0"/>
          <w14:ligatures w14:val="none"/>
        </w:rPr>
        <w:t>shall</w:t>
      </w:r>
      <w:proofErr w:type="gramEnd"/>
      <w:r w:rsidRPr="00246B45">
        <w:rPr>
          <w:rFonts w:ascii="Times New Roman" w:eastAsia="Times New Roman" w:hAnsi="Times New Roman" w:cs="Times New Roman"/>
          <w:kern w:val="0"/>
          <w14:ligatures w14:val="none"/>
        </w:rPr>
        <w:t xml:space="preserve"> coordinate temporary closures or restricted access areas with hospital staff prior to commencement of work. </w:t>
      </w:r>
    </w:p>
    <w:p w14:paraId="76BF2996"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3FC1FFB5">
          <v:rect id="_x0000_i1027" style="width:0;height:1.5pt" o:hralign="center" o:hrstd="t" o:hr="t" fillcolor="#a0a0a0" stroked="f"/>
        </w:pict>
      </w:r>
    </w:p>
    <w:p w14:paraId="1EAB5BBA"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4. Surface Preparation (Critical Requirement)</w:t>
      </w:r>
    </w:p>
    <w:p w14:paraId="2EEAA857"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Proper surface preparation is mandatory and </w:t>
      </w:r>
      <w:proofErr w:type="gramStart"/>
      <w:r w:rsidRPr="00246B45">
        <w:rPr>
          <w:rFonts w:ascii="Times New Roman" w:eastAsia="Times New Roman" w:hAnsi="Times New Roman" w:cs="Times New Roman"/>
          <w:kern w:val="0"/>
          <w14:ligatures w14:val="none"/>
        </w:rPr>
        <w:t>shall</w:t>
      </w:r>
      <w:proofErr w:type="gramEnd"/>
      <w:r w:rsidRPr="00246B45">
        <w:rPr>
          <w:rFonts w:ascii="Times New Roman" w:eastAsia="Times New Roman" w:hAnsi="Times New Roman" w:cs="Times New Roman"/>
          <w:kern w:val="0"/>
          <w14:ligatures w14:val="none"/>
        </w:rPr>
        <w:t xml:space="preserve"> be included as part of the base scope of work. Preparation shall include, but is not limited to:</w:t>
      </w:r>
    </w:p>
    <w:p w14:paraId="7B48ED2A"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Cleaning all surfaces to remove dust, dirt, grease, oils, adhesives, and contaminants </w:t>
      </w:r>
    </w:p>
    <w:p w14:paraId="37BF631D"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Light sanding and feathering of rough or damaged surfaces </w:t>
      </w:r>
    </w:p>
    <w:p w14:paraId="444A16F1"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Filling nail holes, dents, gouges, and minor wall imperfections </w:t>
      </w:r>
    </w:p>
    <w:p w14:paraId="695EF95C"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Repairing minor drywall damage and surface abrasions </w:t>
      </w:r>
    </w:p>
    <w:p w14:paraId="7B912824"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Removing loose, peeling, bubbling, or failing paint </w:t>
      </w:r>
    </w:p>
    <w:p w14:paraId="0ABDF899"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Removing </w:t>
      </w:r>
      <w:proofErr w:type="gramStart"/>
      <w:r w:rsidRPr="00246B45">
        <w:rPr>
          <w:rFonts w:ascii="Times New Roman" w:eastAsia="Times New Roman" w:hAnsi="Times New Roman" w:cs="Times New Roman"/>
          <w:kern w:val="0"/>
          <w14:ligatures w14:val="none"/>
        </w:rPr>
        <w:t>deteriorated</w:t>
      </w:r>
      <w:proofErr w:type="gramEnd"/>
      <w:r w:rsidRPr="00246B45">
        <w:rPr>
          <w:rFonts w:ascii="Times New Roman" w:eastAsia="Times New Roman" w:hAnsi="Times New Roman" w:cs="Times New Roman"/>
          <w:kern w:val="0"/>
          <w14:ligatures w14:val="none"/>
        </w:rPr>
        <w:t xml:space="preserve"> or </w:t>
      </w:r>
      <w:proofErr w:type="gramStart"/>
      <w:r w:rsidRPr="00246B45">
        <w:rPr>
          <w:rFonts w:ascii="Times New Roman" w:eastAsia="Times New Roman" w:hAnsi="Times New Roman" w:cs="Times New Roman"/>
          <w:kern w:val="0"/>
          <w14:ligatures w14:val="none"/>
        </w:rPr>
        <w:t>failed</w:t>
      </w:r>
      <w:proofErr w:type="gramEnd"/>
      <w:r w:rsidRPr="00246B45">
        <w:rPr>
          <w:rFonts w:ascii="Times New Roman" w:eastAsia="Times New Roman" w:hAnsi="Times New Roman" w:cs="Times New Roman"/>
          <w:kern w:val="0"/>
          <w14:ligatures w14:val="none"/>
        </w:rPr>
        <w:t xml:space="preserve"> caulking </w:t>
      </w:r>
    </w:p>
    <w:p w14:paraId="34F6C173"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Re-caulking joints, seams, and penetrations as required </w:t>
      </w:r>
    </w:p>
    <w:p w14:paraId="796837A2"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Repairing stress cracks and surface fractures </w:t>
      </w:r>
    </w:p>
    <w:p w14:paraId="2E2B4068"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Spot patching and skim coating </w:t>
      </w:r>
      <w:proofErr w:type="gramStart"/>
      <w:r w:rsidRPr="00246B45">
        <w:rPr>
          <w:rFonts w:ascii="Times New Roman" w:eastAsia="Times New Roman" w:hAnsi="Times New Roman" w:cs="Times New Roman"/>
          <w:kern w:val="0"/>
          <w14:ligatures w14:val="none"/>
        </w:rPr>
        <w:t>where</w:t>
      </w:r>
      <w:proofErr w:type="gramEnd"/>
      <w:r w:rsidRPr="00246B45">
        <w:rPr>
          <w:rFonts w:ascii="Times New Roman" w:eastAsia="Times New Roman" w:hAnsi="Times New Roman" w:cs="Times New Roman"/>
          <w:kern w:val="0"/>
          <w14:ligatures w14:val="none"/>
        </w:rPr>
        <w:t xml:space="preserve"> necessary to achieve a smooth finish </w:t>
      </w:r>
    </w:p>
    <w:p w14:paraId="4C52A7AD" w14:textId="77777777" w:rsidR="00246B45" w:rsidRPr="00246B45" w:rsidRDefault="00246B45" w:rsidP="00246B4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Ensuring all repaired surfaces are fully cured and sanded smooth prior to primer application </w:t>
      </w:r>
    </w:p>
    <w:p w14:paraId="19F78625"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Any major drywall, water damage, mold remediation, or structural repairs discovered during work shall be reported immediately to Parkland for review and direction.</w:t>
      </w:r>
    </w:p>
    <w:p w14:paraId="47E1FB4E"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107BA80F">
          <v:rect id="_x0000_i1028" style="width:0;height:1.5pt" o:hralign="center" o:hrstd="t" o:hr="t" fillcolor="#a0a0a0" stroked="f"/>
        </w:pict>
      </w:r>
    </w:p>
    <w:p w14:paraId="4372AC36"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5. Infection Control and Dust Containment</w:t>
      </w:r>
    </w:p>
    <w:p w14:paraId="21457B65"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Because work is being performed within an active healthcare environment, Contractor shall implement infection prevention and dust control procedures including:</w:t>
      </w:r>
    </w:p>
    <w:p w14:paraId="019B9B20" w14:textId="77777777" w:rsidR="00246B45" w:rsidRPr="00246B45" w:rsidRDefault="00246B45" w:rsidP="00246B4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lastRenderedPageBreak/>
        <w:t xml:space="preserve">Use of plastic barriers and containment systems where required </w:t>
      </w:r>
    </w:p>
    <w:p w14:paraId="499ACE66" w14:textId="77777777" w:rsidR="00246B45" w:rsidRPr="00246B45" w:rsidRDefault="00246B45" w:rsidP="00246B4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Daily dust mitigation and cleanup </w:t>
      </w:r>
    </w:p>
    <w:p w14:paraId="52ED0C9A" w14:textId="77777777" w:rsidR="00246B45" w:rsidRPr="00246B45" w:rsidRDefault="00246B45" w:rsidP="00246B4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HEPA-filtered vacuums when sanding or generating dust </w:t>
      </w:r>
    </w:p>
    <w:p w14:paraId="6B094450" w14:textId="77777777" w:rsidR="00246B45" w:rsidRPr="00246B45" w:rsidRDefault="00246B45" w:rsidP="00246B4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Protection of HVAC diffusers and returns as required </w:t>
      </w:r>
    </w:p>
    <w:p w14:paraId="5D8E9F21" w14:textId="77777777" w:rsidR="00246B45" w:rsidRPr="00246B45" w:rsidRDefault="00246B45" w:rsidP="00246B4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Compliance with Parkland Infection Control Risk Assessment (ICRA) procedures </w:t>
      </w:r>
    </w:p>
    <w:p w14:paraId="437BAEBF" w14:textId="77777777" w:rsidR="00246B45" w:rsidRPr="00246B45" w:rsidRDefault="00246B45" w:rsidP="00246B4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Immediate cleanup of dust or debris migration outside work areas </w:t>
      </w:r>
    </w:p>
    <w:p w14:paraId="7AEBB597"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No strong odor-producing products shall be used without prior approval.</w:t>
      </w:r>
    </w:p>
    <w:p w14:paraId="3FA26AC0"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72EB111A">
          <v:rect id="_x0000_i1029" style="width:0;height:1.5pt" o:hralign="center" o:hrstd="t" o:hr="t" fillcolor="#a0a0a0" stroked="f"/>
        </w:pict>
      </w:r>
    </w:p>
    <w:p w14:paraId="54E61C31"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6. Protection of Existing Conditions</w:t>
      </w:r>
    </w:p>
    <w:p w14:paraId="1AD478D7"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The Contractor shall protect all adjacent surfaces and existing conditions from damage during construction activities.</w:t>
      </w:r>
    </w:p>
    <w:p w14:paraId="642C9F4E"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Protection shall include:</w:t>
      </w:r>
    </w:p>
    <w:p w14:paraId="1EE84CF4" w14:textId="77777777" w:rsidR="00246B45" w:rsidRPr="00246B45" w:rsidRDefault="00246B45" w:rsidP="00246B45">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Covering floors with drop cloths or protective paper </w:t>
      </w:r>
    </w:p>
    <w:p w14:paraId="50DCE968" w14:textId="77777777" w:rsidR="00246B45" w:rsidRPr="00246B45" w:rsidRDefault="00246B45" w:rsidP="00246B45">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Protecting furniture, fixtures, medical equipment, signage, handrails, and wall protection systems </w:t>
      </w:r>
    </w:p>
    <w:p w14:paraId="45F32089" w14:textId="77777777" w:rsidR="00246B45" w:rsidRPr="00246B45" w:rsidRDefault="00246B45" w:rsidP="00246B45">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Masking electrical devices, fire alarm devices, access panels, and hardware </w:t>
      </w:r>
    </w:p>
    <w:p w14:paraId="1B33F4E0" w14:textId="77777777" w:rsidR="00246B45" w:rsidRPr="00246B45" w:rsidRDefault="00246B45" w:rsidP="00246B45">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Protecting elevators and adjacent finishes during transport of materials and equipment </w:t>
      </w:r>
    </w:p>
    <w:p w14:paraId="3345E555" w14:textId="77777777" w:rsidR="00246B45" w:rsidRPr="00246B45" w:rsidRDefault="00246B45" w:rsidP="00246B45">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Preventing paint spills, overspray, or splatter on non-painted surfaces </w:t>
      </w:r>
    </w:p>
    <w:p w14:paraId="1B7BAAF3"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Any damage caused by Contractor operations shall be repaired or replaced at no additional cost to Parkland.</w:t>
      </w:r>
    </w:p>
    <w:p w14:paraId="7259E12D"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3EFC017D">
          <v:rect id="_x0000_i1030" style="width:0;height:1.5pt" o:hralign="center" o:hrstd="t" o:hr="t" fillcolor="#a0a0a0" stroked="f"/>
        </w:pict>
      </w:r>
    </w:p>
    <w:p w14:paraId="7D205E53"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7. Priming</w:t>
      </w:r>
    </w:p>
    <w:p w14:paraId="5DCF9468"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Contractor shall apply appropriate primers in accordance with manufacturer recommendations and Parkland standards.</w:t>
      </w:r>
    </w:p>
    <w:p w14:paraId="7F7D362A"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Primer application shall include:</w:t>
      </w:r>
    </w:p>
    <w:p w14:paraId="0193E80A" w14:textId="77777777" w:rsidR="00246B45" w:rsidRPr="00246B45" w:rsidRDefault="00246B45" w:rsidP="00246B45">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All new drywall or sheetrock repairs </w:t>
      </w:r>
    </w:p>
    <w:p w14:paraId="22398800" w14:textId="77777777" w:rsidR="00246B45" w:rsidRPr="00246B45" w:rsidRDefault="00246B45" w:rsidP="00246B45">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Mudded or patched surfaces </w:t>
      </w:r>
    </w:p>
    <w:p w14:paraId="14231C9B" w14:textId="77777777" w:rsidR="00246B45" w:rsidRPr="00246B45" w:rsidRDefault="00246B45" w:rsidP="00246B45">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Areas with significant color changes </w:t>
      </w:r>
    </w:p>
    <w:p w14:paraId="220D128E" w14:textId="77777777" w:rsidR="00246B45" w:rsidRPr="00246B45" w:rsidRDefault="00246B45" w:rsidP="00246B45">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Stained or water-marked surfaces </w:t>
      </w:r>
    </w:p>
    <w:p w14:paraId="6A8DA22B" w14:textId="77777777" w:rsidR="00246B45" w:rsidRPr="00246B45" w:rsidRDefault="00246B45" w:rsidP="00246B45">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Bare wood or metal surfaces </w:t>
      </w:r>
    </w:p>
    <w:p w14:paraId="5693463D" w14:textId="77777777" w:rsidR="00246B45" w:rsidRPr="00246B45" w:rsidRDefault="00246B45" w:rsidP="00246B45">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Surfaces requiring stain-blocking or adhesion-promoting primer </w:t>
      </w:r>
    </w:p>
    <w:p w14:paraId="6AFA88FE"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Primer products shall be compatible with specified finish coats.</w:t>
      </w:r>
    </w:p>
    <w:p w14:paraId="28667BA0"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pict w14:anchorId="64D1F9BD">
          <v:rect id="_x0000_i1031" style="width:0;height:1.5pt" o:hralign="center" o:hrstd="t" o:hr="t" fillcolor="#a0a0a0" stroked="f"/>
        </w:pict>
      </w:r>
    </w:p>
    <w:p w14:paraId="7EA16CA2"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8. Painting Requirements</w:t>
      </w:r>
    </w:p>
    <w:p w14:paraId="11D175F2"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All paint materials shall be:</w:t>
      </w:r>
    </w:p>
    <w:p w14:paraId="2BA67864" w14:textId="77777777" w:rsidR="00246B45" w:rsidRPr="00246B45" w:rsidRDefault="00246B45" w:rsidP="00246B45">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Parkland-approved products only </w:t>
      </w:r>
    </w:p>
    <w:p w14:paraId="2C656600" w14:textId="77777777" w:rsidR="00246B45" w:rsidRPr="00246B45" w:rsidRDefault="00246B45" w:rsidP="00246B45">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Applied in accordance with manufacturer specifications </w:t>
      </w:r>
    </w:p>
    <w:p w14:paraId="4906E764" w14:textId="77777777" w:rsidR="00246B45" w:rsidRPr="00246B45" w:rsidRDefault="00246B45" w:rsidP="00246B45">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Low-VOC and suitable for healthcare environments </w:t>
      </w:r>
    </w:p>
    <w:p w14:paraId="28E7B58E" w14:textId="77777777" w:rsidR="00246B45" w:rsidRPr="00246B45" w:rsidRDefault="00246B45" w:rsidP="00246B45">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Consistent with Parkland-approved color schedules and sheen requirements </w:t>
      </w:r>
    </w:p>
    <w:p w14:paraId="5C2CD456"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Painting scope includes:</w:t>
      </w:r>
    </w:p>
    <w:p w14:paraId="3EDAD995" w14:textId="77777777" w:rsidR="00246B45" w:rsidRPr="00246B45" w:rsidRDefault="00246B45" w:rsidP="00246B45">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Walls </w:t>
      </w:r>
    </w:p>
    <w:p w14:paraId="6CDA0A02" w14:textId="77777777" w:rsidR="00246B45" w:rsidRPr="00246B45" w:rsidRDefault="00246B45" w:rsidP="00246B45">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Ceilings </w:t>
      </w:r>
    </w:p>
    <w:p w14:paraId="03BEE99D" w14:textId="77777777" w:rsidR="00246B45" w:rsidRPr="00246B45" w:rsidRDefault="00246B45" w:rsidP="00246B45">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Doors and frames </w:t>
      </w:r>
    </w:p>
    <w:p w14:paraId="4E14DB50" w14:textId="77777777" w:rsidR="00246B45" w:rsidRPr="00246B45" w:rsidRDefault="00246B45" w:rsidP="00246B45">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Door trims and base trims </w:t>
      </w:r>
    </w:p>
    <w:p w14:paraId="112E7D82" w14:textId="77777777" w:rsidR="00246B45" w:rsidRPr="00246B45" w:rsidRDefault="00246B45" w:rsidP="00246B45">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Hollow metal frames </w:t>
      </w:r>
    </w:p>
    <w:p w14:paraId="3F9197DA" w14:textId="77777777" w:rsidR="00246B45" w:rsidRPr="00246B45" w:rsidRDefault="00246B45" w:rsidP="00246B45">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Handrail touch-up areas </w:t>
      </w:r>
    </w:p>
    <w:p w14:paraId="4F7B65CE" w14:textId="77777777" w:rsidR="00246B45" w:rsidRPr="00246B45" w:rsidRDefault="00246B45" w:rsidP="00246B45">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Elevator corridor surfaces </w:t>
      </w:r>
    </w:p>
    <w:p w14:paraId="4BFD60FC" w14:textId="77777777" w:rsidR="00246B45" w:rsidRPr="00246B45" w:rsidRDefault="00246B45" w:rsidP="00246B45">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High-traffic impact areas </w:t>
      </w:r>
    </w:p>
    <w:p w14:paraId="527E7285"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Contractor </w:t>
      </w:r>
      <w:proofErr w:type="gramStart"/>
      <w:r w:rsidRPr="00246B45">
        <w:rPr>
          <w:rFonts w:ascii="Times New Roman" w:eastAsia="Times New Roman" w:hAnsi="Times New Roman" w:cs="Times New Roman"/>
          <w:kern w:val="0"/>
          <w14:ligatures w14:val="none"/>
        </w:rPr>
        <w:t>shall</w:t>
      </w:r>
      <w:proofErr w:type="gramEnd"/>
      <w:r w:rsidRPr="00246B45">
        <w:rPr>
          <w:rFonts w:ascii="Times New Roman" w:eastAsia="Times New Roman" w:hAnsi="Times New Roman" w:cs="Times New Roman"/>
          <w:kern w:val="0"/>
          <w14:ligatures w14:val="none"/>
        </w:rPr>
        <w:t xml:space="preserve"> maintain uniform color, texture, and sheen throughout all finished areas.</w:t>
      </w:r>
    </w:p>
    <w:p w14:paraId="57FC4363"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6666C5FD">
          <v:rect id="_x0000_i1032" style="width:0;height:1.5pt" o:hralign="center" o:hrstd="t" o:hr="t" fillcolor="#a0a0a0" stroked="f"/>
        </w:pict>
      </w:r>
    </w:p>
    <w:p w14:paraId="03B21C76"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9. Number of Coats</w:t>
      </w:r>
    </w:p>
    <w:p w14:paraId="62FA9921"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Contractor shall provide paint coverage as necessary to achieve a uniform, fully concealed finish.</w:t>
      </w:r>
    </w:p>
    <w:p w14:paraId="42D18505"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At minimum:</w:t>
      </w:r>
    </w:p>
    <w:p w14:paraId="7AE8D838" w14:textId="77777777" w:rsidR="00246B45" w:rsidRPr="00246B45" w:rsidRDefault="00246B45" w:rsidP="00246B45">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One prime coat where required </w:t>
      </w:r>
    </w:p>
    <w:p w14:paraId="51BBE084" w14:textId="77777777" w:rsidR="00246B45" w:rsidRPr="00246B45" w:rsidRDefault="00246B45" w:rsidP="00246B45">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Two finish coats on walls and other designated surfaces unless otherwise approved by Parkland </w:t>
      </w:r>
    </w:p>
    <w:p w14:paraId="2FA111AE"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Additional coats shall be applied as necessary to eliminate flashing, lap marks, bleed-through, or uneven appearance.</w:t>
      </w:r>
    </w:p>
    <w:p w14:paraId="512FFF00"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0FC65E32">
          <v:rect id="_x0000_i1033" style="width:0;height:1.5pt" o:hralign="center" o:hrstd="t" o:hr="t" fillcolor="#a0a0a0" stroked="f"/>
        </w:pict>
      </w:r>
    </w:p>
    <w:p w14:paraId="39568515"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10. Quality Standards</w:t>
      </w:r>
    </w:p>
    <w:p w14:paraId="473C478D"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Finished surfaces shall:</w:t>
      </w:r>
    </w:p>
    <w:p w14:paraId="6E91CCA7" w14:textId="77777777" w:rsidR="00246B45" w:rsidRPr="00246B45" w:rsidRDefault="00246B45" w:rsidP="00246B45">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lastRenderedPageBreak/>
        <w:t xml:space="preserve">Be free of runs, drips, roller marks, overspray, brush marks, holidays, or visible lap lines </w:t>
      </w:r>
    </w:p>
    <w:p w14:paraId="6A651A1A" w14:textId="77777777" w:rsidR="00246B45" w:rsidRPr="00246B45" w:rsidRDefault="00246B45" w:rsidP="00246B45">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Have clean and straight cut lines at edges and transitions </w:t>
      </w:r>
    </w:p>
    <w:p w14:paraId="43A745F7" w14:textId="77777777" w:rsidR="00246B45" w:rsidRPr="00246B45" w:rsidRDefault="00246B45" w:rsidP="00246B45">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Match approved colors and sheen levels </w:t>
      </w:r>
    </w:p>
    <w:p w14:paraId="0333EB80" w14:textId="77777777" w:rsidR="00246B45" w:rsidRPr="00246B45" w:rsidRDefault="00246B45" w:rsidP="00246B45">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Exhibit consistent coverage and appearance under normal lighting conditions </w:t>
      </w:r>
    </w:p>
    <w:p w14:paraId="79DE4E03"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Any unacceptable workmanship shall be corrected at Contractor expense.</w:t>
      </w:r>
    </w:p>
    <w:p w14:paraId="6063B1FD"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48184B20">
          <v:rect id="_x0000_i1034" style="width:0;height:1.5pt" o:hralign="center" o:hrstd="t" o:hr="t" fillcolor="#a0a0a0" stroked="f"/>
        </w:pict>
      </w:r>
    </w:p>
    <w:p w14:paraId="6BB03337"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11. Safety Requirements</w:t>
      </w:r>
    </w:p>
    <w:p w14:paraId="61A9ABEE"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Contractor shall comply with all applicable safety regulations and hospital requirements including:</w:t>
      </w:r>
    </w:p>
    <w:p w14:paraId="4535B97B" w14:textId="77777777" w:rsidR="00246B45" w:rsidRPr="00246B45" w:rsidRDefault="00246B45" w:rsidP="00246B45">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OSHA compliance </w:t>
      </w:r>
    </w:p>
    <w:p w14:paraId="39196C5D" w14:textId="77777777" w:rsidR="00246B45" w:rsidRPr="00246B45" w:rsidRDefault="00246B45" w:rsidP="00246B45">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Use of appropriate PPE </w:t>
      </w:r>
    </w:p>
    <w:p w14:paraId="1F5F0CF8" w14:textId="77777777" w:rsidR="00246B45" w:rsidRPr="00246B45" w:rsidRDefault="00246B45" w:rsidP="00246B45">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Ladder and lift safety procedures </w:t>
      </w:r>
    </w:p>
    <w:p w14:paraId="1C815020" w14:textId="77777777" w:rsidR="00246B45" w:rsidRPr="00246B45" w:rsidRDefault="00246B45" w:rsidP="00246B45">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Fire and life safety requirements </w:t>
      </w:r>
    </w:p>
    <w:p w14:paraId="27EBA0C9" w14:textId="77777777" w:rsidR="00246B45" w:rsidRPr="00246B45" w:rsidRDefault="00246B45" w:rsidP="00246B45">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Maintaining clear exit paths and egress routes </w:t>
      </w:r>
    </w:p>
    <w:p w14:paraId="15840B99" w14:textId="77777777" w:rsidR="00246B45" w:rsidRPr="00246B45" w:rsidRDefault="00246B45" w:rsidP="00246B45">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Proper storage of materials and equipment </w:t>
      </w:r>
    </w:p>
    <w:p w14:paraId="05BDB87D" w14:textId="77777777" w:rsidR="00246B45" w:rsidRPr="00246B45" w:rsidRDefault="00246B45" w:rsidP="00246B45">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Daily removal of combustible waste materials </w:t>
      </w:r>
    </w:p>
    <w:p w14:paraId="5A5B46F6"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All chemicals and paints shall have current Safety Data Sheets (SDS) available onsite.</w:t>
      </w:r>
    </w:p>
    <w:p w14:paraId="7ABE2401"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6706F5D8">
          <v:rect id="_x0000_i1035" style="width:0;height:1.5pt" o:hralign="center" o:hrstd="t" o:hr="t" fillcolor="#a0a0a0" stroked="f"/>
        </w:pict>
      </w:r>
    </w:p>
    <w:p w14:paraId="6B7835FE"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12. Cleanup</w:t>
      </w:r>
    </w:p>
    <w:p w14:paraId="7DBC4662"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Contractor shall maintain a clean worksite daily and upon completion of work.</w:t>
      </w:r>
    </w:p>
    <w:p w14:paraId="3AE51A35"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Cleanup responsibilities include:</w:t>
      </w:r>
    </w:p>
    <w:p w14:paraId="022B3FCB" w14:textId="77777777" w:rsidR="00246B45" w:rsidRPr="00246B45" w:rsidRDefault="00246B45" w:rsidP="00246B45">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Daily removal of debris and trash </w:t>
      </w:r>
    </w:p>
    <w:p w14:paraId="503B0EBC" w14:textId="77777777" w:rsidR="00246B45" w:rsidRPr="00246B45" w:rsidRDefault="00246B45" w:rsidP="00246B45">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Removal of masking, coverings, and protection materials </w:t>
      </w:r>
    </w:p>
    <w:p w14:paraId="04B120CA" w14:textId="77777777" w:rsidR="00246B45" w:rsidRPr="00246B45" w:rsidRDefault="00246B45" w:rsidP="00246B45">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Cleaning paint drips, spills, splatters, or residue </w:t>
      </w:r>
    </w:p>
    <w:p w14:paraId="1A438B60" w14:textId="77777777" w:rsidR="00246B45" w:rsidRPr="00246B45" w:rsidRDefault="00246B45" w:rsidP="00246B45">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Vacuuming and dust removal </w:t>
      </w:r>
    </w:p>
    <w:p w14:paraId="2C4698E0" w14:textId="77777777" w:rsidR="00246B45" w:rsidRPr="00246B45" w:rsidRDefault="00246B45" w:rsidP="00246B45">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Proper disposal of paint containers and hazardous materials </w:t>
      </w:r>
    </w:p>
    <w:p w14:paraId="2B63894A" w14:textId="77777777" w:rsidR="00246B45" w:rsidRPr="00246B45" w:rsidRDefault="00246B45" w:rsidP="00246B45">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Returning furniture or movable items to original locations </w:t>
      </w:r>
    </w:p>
    <w:p w14:paraId="2496B367"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No materials or equipment shall be left unsecured overnight without approval.</w:t>
      </w:r>
    </w:p>
    <w:p w14:paraId="446D2FE3"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11125CE7">
          <v:rect id="_x0000_i1036" style="width:0;height:1.5pt" o:hralign="center" o:hrstd="t" o:hr="t" fillcolor="#a0a0a0" stroked="f"/>
        </w:pict>
      </w:r>
    </w:p>
    <w:p w14:paraId="2BD2FD85"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13. Final Inspection and Punch List</w:t>
      </w:r>
    </w:p>
    <w:p w14:paraId="585499ED"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lastRenderedPageBreak/>
        <w:t>Upon completion of each phase and at final completion:</w:t>
      </w:r>
    </w:p>
    <w:p w14:paraId="40A2054B" w14:textId="77777777" w:rsidR="00246B45" w:rsidRPr="00246B45" w:rsidRDefault="00246B45" w:rsidP="00246B45">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Contractor shall conduct an internal quality review prior to requesting inspection </w:t>
      </w:r>
    </w:p>
    <w:p w14:paraId="22B1F32D" w14:textId="77777777" w:rsidR="00246B45" w:rsidRPr="00246B45" w:rsidRDefault="00246B45" w:rsidP="00246B45">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Parkland representatives will perform a walkthrough inspection </w:t>
      </w:r>
    </w:p>
    <w:p w14:paraId="1FCAD287" w14:textId="77777777" w:rsidR="00246B45" w:rsidRPr="00246B45" w:rsidRDefault="00246B45" w:rsidP="00246B45">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Contractor shall complete all punch-list items promptly at no additional cost </w:t>
      </w:r>
    </w:p>
    <w:p w14:paraId="42FB3BF7" w14:textId="77777777" w:rsidR="00246B45" w:rsidRPr="00246B45" w:rsidRDefault="00246B45" w:rsidP="00246B45">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Final acceptance shall occur only after all touch-ups and deficiencies are resolved </w:t>
      </w:r>
    </w:p>
    <w:p w14:paraId="3B38520A"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0882BFF2">
          <v:rect id="_x0000_i1037" style="width:0;height:1.5pt" o:hralign="center" o:hrstd="t" o:hr="t" fillcolor="#a0a0a0" stroked="f"/>
        </w:pict>
      </w:r>
    </w:p>
    <w:p w14:paraId="7AB02544"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14. Warranty</w:t>
      </w:r>
    </w:p>
    <w:p w14:paraId="5292A786"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Contractor shall provide a minimum one-year workmanship warranty covering:</w:t>
      </w:r>
    </w:p>
    <w:p w14:paraId="5F31A967" w14:textId="77777777" w:rsidR="00246B45" w:rsidRPr="00246B45" w:rsidRDefault="00246B45" w:rsidP="00246B45">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Peeling </w:t>
      </w:r>
    </w:p>
    <w:p w14:paraId="0F3CB993" w14:textId="77777777" w:rsidR="00246B45" w:rsidRPr="00246B45" w:rsidRDefault="00246B45" w:rsidP="00246B45">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Blistering </w:t>
      </w:r>
    </w:p>
    <w:p w14:paraId="27A7F81F" w14:textId="77777777" w:rsidR="00246B45" w:rsidRPr="00246B45" w:rsidRDefault="00246B45" w:rsidP="00246B45">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Flaking </w:t>
      </w:r>
    </w:p>
    <w:p w14:paraId="71E68E2E" w14:textId="77777777" w:rsidR="00246B45" w:rsidRPr="00246B45" w:rsidRDefault="00246B45" w:rsidP="00246B45">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Adhesion failure </w:t>
      </w:r>
    </w:p>
    <w:p w14:paraId="34E98182" w14:textId="77777777" w:rsidR="00246B45" w:rsidRPr="00246B45" w:rsidRDefault="00246B45" w:rsidP="00246B45">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Defective workmanship </w:t>
      </w:r>
    </w:p>
    <w:p w14:paraId="7D1A295F"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Warranty period shall begin upon final project acceptance by Parkland.</w:t>
      </w:r>
    </w:p>
    <w:p w14:paraId="6FB216D9" w14:textId="77777777" w:rsidR="00246B45" w:rsidRPr="00246B45" w:rsidRDefault="00FF5AC1" w:rsidP="00246B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1B0A58F8">
          <v:rect id="_x0000_i1038" style="width:0;height:1.5pt" o:hralign="center" o:hrstd="t" o:hr="t" fillcolor="#a0a0a0" stroked="f"/>
        </w:pict>
      </w:r>
    </w:p>
    <w:p w14:paraId="1E236E0F" w14:textId="77777777" w:rsidR="00246B45" w:rsidRPr="00246B45" w:rsidRDefault="00246B45" w:rsidP="00246B4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B45">
        <w:rPr>
          <w:rFonts w:ascii="Times New Roman" w:eastAsia="Times New Roman" w:hAnsi="Times New Roman" w:cs="Times New Roman"/>
          <w:b/>
          <w:bCs/>
          <w:kern w:val="0"/>
          <w:sz w:val="36"/>
          <w:szCs w:val="36"/>
          <w14:ligatures w14:val="none"/>
        </w:rPr>
        <w:t>15. Exclusions</w:t>
      </w:r>
    </w:p>
    <w:p w14:paraId="5041E63A"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Unless specifically identified otherwise, the following are excluded from this scope:</w:t>
      </w:r>
    </w:p>
    <w:p w14:paraId="0B2A226E" w14:textId="77777777" w:rsidR="00246B45" w:rsidRPr="00246B45" w:rsidRDefault="00246B45" w:rsidP="00246B45">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Patient rooms and occupied patient care treatment spaces </w:t>
      </w:r>
    </w:p>
    <w:p w14:paraId="6A7783E4" w14:textId="77777777" w:rsidR="00246B45" w:rsidRPr="00246B45" w:rsidRDefault="00246B45" w:rsidP="00246B45">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Major drywall replacement </w:t>
      </w:r>
    </w:p>
    <w:p w14:paraId="060BA8EF" w14:textId="77777777" w:rsidR="00246B45" w:rsidRPr="00246B45" w:rsidRDefault="00246B45" w:rsidP="00246B45">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Mold remediation </w:t>
      </w:r>
    </w:p>
    <w:p w14:paraId="085C89E8" w14:textId="77777777" w:rsidR="00246B45" w:rsidRPr="00246B45" w:rsidRDefault="00246B45" w:rsidP="00246B45">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Hazardous material abatement </w:t>
      </w:r>
    </w:p>
    <w:p w14:paraId="61233BC8" w14:textId="77777777" w:rsidR="00246B45" w:rsidRPr="00246B45" w:rsidRDefault="00246B45" w:rsidP="00246B45">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Structural repairs </w:t>
      </w:r>
    </w:p>
    <w:p w14:paraId="1FB951D5" w14:textId="77777777" w:rsidR="00246B45" w:rsidRPr="00246B45" w:rsidRDefault="00246B45" w:rsidP="00246B45">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Flooring replacement </w:t>
      </w:r>
    </w:p>
    <w:p w14:paraId="23851A9E" w14:textId="77777777" w:rsidR="00246B45" w:rsidRPr="00246B45" w:rsidRDefault="00246B45" w:rsidP="00246B45">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Specialty coatings unless specified </w:t>
      </w:r>
    </w:p>
    <w:p w14:paraId="445AE8C1" w14:textId="77777777" w:rsidR="00246B45" w:rsidRDefault="00246B45" w:rsidP="00246B45">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246B45">
        <w:rPr>
          <w:rFonts w:ascii="Times New Roman" w:eastAsia="Times New Roman" w:hAnsi="Times New Roman" w:cs="Times New Roman"/>
          <w:kern w:val="0"/>
          <w14:ligatures w14:val="none"/>
        </w:rPr>
        <w:t xml:space="preserve">Wall covering removal or installation </w:t>
      </w:r>
    </w:p>
    <w:p w14:paraId="674C4E32" w14:textId="2AC37002" w:rsidR="001706AF" w:rsidRDefault="001706AF" w:rsidP="001706AF">
      <w:pPr>
        <w:spacing w:before="100" w:beforeAutospacing="1" w:after="100" w:afterAutospacing="1" w:line="240" w:lineRule="auto"/>
        <w:rPr>
          <w:rFonts w:ascii="Times New Roman" w:eastAsia="Times New Roman" w:hAnsi="Times New Roman" w:cs="Times New Roman"/>
          <w:b/>
          <w:bCs/>
          <w:kern w:val="0"/>
          <w:sz w:val="36"/>
          <w:szCs w:val="36"/>
          <w14:ligatures w14:val="none"/>
        </w:rPr>
      </w:pPr>
      <w:r w:rsidRPr="001706AF">
        <w:rPr>
          <w:rFonts w:ascii="Times New Roman" w:eastAsia="Times New Roman" w:hAnsi="Times New Roman" w:cs="Times New Roman"/>
          <w:b/>
          <w:bCs/>
          <w:kern w:val="0"/>
          <w:sz w:val="36"/>
          <w:szCs w:val="36"/>
          <w14:ligatures w14:val="none"/>
        </w:rPr>
        <w:t>16. Mobilization</w:t>
      </w:r>
    </w:p>
    <w:p w14:paraId="615BE75E" w14:textId="77777777" w:rsidR="001706AF" w:rsidRDefault="001706AF" w:rsidP="001706AF">
      <w:pPr>
        <w:pStyle w:val="ListParagraph"/>
        <w:numPr>
          <w:ilvl w:val="0"/>
          <w:numId w:val="17"/>
        </w:numPr>
        <w:spacing w:before="100" w:beforeAutospacing="1" w:after="100" w:afterAutospacing="1"/>
      </w:pPr>
      <w:r w:rsidRPr="001706AF">
        <w:rPr>
          <w:rFonts w:ascii="Times New Roman" w:hAnsi="Times New Roman" w:cs="Times New Roman"/>
          <w:b/>
          <w:bCs/>
        </w:rPr>
        <w:t>Mobilization (Lump Sum):</w:t>
      </w:r>
      <w:r w:rsidRPr="001706AF">
        <w:rPr>
          <w:rFonts w:ascii="Times New Roman" w:hAnsi="Times New Roman" w:cs="Times New Roman"/>
        </w:rPr>
        <w:t xml:space="preserve"> Furnish all labor, supervision, administrative support, project management, safety planning, infection control planning, security badging, equipment delivery, site establishment, material staging, containment setup, temporary protections, and all other startup activities necessary to commence the Work in accordance with contract requirements</w:t>
      </w:r>
      <w:r>
        <w:t>.</w:t>
      </w:r>
    </w:p>
    <w:p w14:paraId="4B03827F" w14:textId="77777777" w:rsidR="001706AF" w:rsidRPr="001706AF" w:rsidRDefault="001706AF" w:rsidP="001706AF">
      <w:pPr>
        <w:spacing w:before="100" w:beforeAutospacing="1" w:after="100" w:afterAutospacing="1" w:line="240" w:lineRule="auto"/>
        <w:ind w:left="360"/>
        <w:rPr>
          <w:rFonts w:ascii="Times New Roman" w:eastAsia="Times New Roman" w:hAnsi="Times New Roman" w:cs="Times New Roman"/>
          <w:b/>
          <w:bCs/>
          <w:kern w:val="0"/>
          <w:sz w:val="36"/>
          <w:szCs w:val="36"/>
          <w14:ligatures w14:val="none"/>
        </w:rPr>
      </w:pPr>
    </w:p>
    <w:p w14:paraId="6EA00748" w14:textId="77777777" w:rsidR="00246B45" w:rsidRPr="00246B45" w:rsidRDefault="00246B45" w:rsidP="00246B45">
      <w:pPr>
        <w:pBdr>
          <w:bottom w:val="single" w:sz="6" w:space="1" w:color="auto"/>
        </w:pBdr>
        <w:spacing w:after="0" w:line="240" w:lineRule="auto"/>
        <w:jc w:val="center"/>
        <w:rPr>
          <w:rFonts w:ascii="Arial" w:eastAsia="Times New Roman" w:hAnsi="Arial" w:cs="Arial"/>
          <w:vanish/>
          <w:kern w:val="0"/>
          <w:sz w:val="16"/>
          <w:szCs w:val="16"/>
          <w14:ligatures w14:val="none"/>
        </w:rPr>
      </w:pPr>
      <w:r w:rsidRPr="00246B45">
        <w:rPr>
          <w:rFonts w:ascii="Arial" w:eastAsia="Times New Roman" w:hAnsi="Arial" w:cs="Arial"/>
          <w:vanish/>
          <w:kern w:val="0"/>
          <w:sz w:val="16"/>
          <w:szCs w:val="16"/>
          <w14:ligatures w14:val="none"/>
        </w:rPr>
        <w:t>Top of Form</w:t>
      </w:r>
    </w:p>
    <w:p w14:paraId="0C4446D3" w14:textId="77777777" w:rsidR="00246B45" w:rsidRPr="00246B45" w:rsidRDefault="00246B45" w:rsidP="00246B45">
      <w:pPr>
        <w:spacing w:before="100" w:beforeAutospacing="1" w:after="100" w:afterAutospacing="1" w:line="240" w:lineRule="auto"/>
        <w:rPr>
          <w:rFonts w:ascii="Times New Roman" w:eastAsia="Times New Roman" w:hAnsi="Times New Roman" w:cs="Times New Roman"/>
          <w:kern w:val="0"/>
          <w14:ligatures w14:val="none"/>
        </w:rPr>
      </w:pPr>
    </w:p>
    <w:p w14:paraId="325DD542" w14:textId="77777777" w:rsidR="00246B45" w:rsidRPr="00246B45" w:rsidRDefault="00246B45" w:rsidP="00246B45">
      <w:pPr>
        <w:pBdr>
          <w:top w:val="single" w:sz="6" w:space="1" w:color="auto"/>
        </w:pBdr>
        <w:spacing w:after="0" w:line="240" w:lineRule="auto"/>
        <w:jc w:val="center"/>
        <w:rPr>
          <w:rFonts w:ascii="Arial" w:eastAsia="Times New Roman" w:hAnsi="Arial" w:cs="Arial"/>
          <w:vanish/>
          <w:kern w:val="0"/>
          <w:sz w:val="16"/>
          <w:szCs w:val="16"/>
          <w14:ligatures w14:val="none"/>
        </w:rPr>
      </w:pPr>
      <w:r w:rsidRPr="00246B45">
        <w:rPr>
          <w:rFonts w:ascii="Arial" w:eastAsia="Times New Roman" w:hAnsi="Arial" w:cs="Arial"/>
          <w:vanish/>
          <w:kern w:val="0"/>
          <w:sz w:val="16"/>
          <w:szCs w:val="16"/>
          <w14:ligatures w14:val="none"/>
        </w:rPr>
        <w:t>Bottom of Form</w:t>
      </w:r>
    </w:p>
    <w:p w14:paraId="76D0594C" w14:textId="77777777" w:rsidR="00246B45" w:rsidRDefault="00246B45"/>
    <w:sectPr w:rsidR="00246B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66AEB"/>
    <w:multiLevelType w:val="multilevel"/>
    <w:tmpl w:val="350EB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75C47"/>
    <w:multiLevelType w:val="multilevel"/>
    <w:tmpl w:val="0E94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835CD"/>
    <w:multiLevelType w:val="multilevel"/>
    <w:tmpl w:val="7FFE9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F00825"/>
    <w:multiLevelType w:val="multilevel"/>
    <w:tmpl w:val="64800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7E2D22"/>
    <w:multiLevelType w:val="multilevel"/>
    <w:tmpl w:val="4656B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4C78DC"/>
    <w:multiLevelType w:val="multilevel"/>
    <w:tmpl w:val="B296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D21D63"/>
    <w:multiLevelType w:val="multilevel"/>
    <w:tmpl w:val="400A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6C543E"/>
    <w:multiLevelType w:val="multilevel"/>
    <w:tmpl w:val="1B44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876A8F"/>
    <w:multiLevelType w:val="hybridMultilevel"/>
    <w:tmpl w:val="66FE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C7FDD"/>
    <w:multiLevelType w:val="multilevel"/>
    <w:tmpl w:val="2AC8B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A7414A"/>
    <w:multiLevelType w:val="multilevel"/>
    <w:tmpl w:val="F954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10531C"/>
    <w:multiLevelType w:val="multilevel"/>
    <w:tmpl w:val="3EDCE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B810E2"/>
    <w:multiLevelType w:val="multilevel"/>
    <w:tmpl w:val="E1CC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DF3CC8"/>
    <w:multiLevelType w:val="multilevel"/>
    <w:tmpl w:val="289A2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A04445"/>
    <w:multiLevelType w:val="multilevel"/>
    <w:tmpl w:val="A30E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316FCC"/>
    <w:multiLevelType w:val="multilevel"/>
    <w:tmpl w:val="79F4E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47330A"/>
    <w:multiLevelType w:val="multilevel"/>
    <w:tmpl w:val="AD90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1706523">
    <w:abstractNumId w:val="1"/>
  </w:num>
  <w:num w:numId="2" w16cid:durableId="1140348140">
    <w:abstractNumId w:val="16"/>
  </w:num>
  <w:num w:numId="3" w16cid:durableId="1970163863">
    <w:abstractNumId w:val="7"/>
  </w:num>
  <w:num w:numId="4" w16cid:durableId="292365652">
    <w:abstractNumId w:val="0"/>
  </w:num>
  <w:num w:numId="5" w16cid:durableId="251470794">
    <w:abstractNumId w:val="6"/>
  </w:num>
  <w:num w:numId="6" w16cid:durableId="2041667829">
    <w:abstractNumId w:val="9"/>
  </w:num>
  <w:num w:numId="7" w16cid:durableId="686757648">
    <w:abstractNumId w:val="12"/>
  </w:num>
  <w:num w:numId="8" w16cid:durableId="1663850655">
    <w:abstractNumId w:val="14"/>
  </w:num>
  <w:num w:numId="9" w16cid:durableId="1033919712">
    <w:abstractNumId w:val="2"/>
  </w:num>
  <w:num w:numId="10" w16cid:durableId="1077940797">
    <w:abstractNumId w:val="11"/>
  </w:num>
  <w:num w:numId="11" w16cid:durableId="1644654746">
    <w:abstractNumId w:val="13"/>
  </w:num>
  <w:num w:numId="12" w16cid:durableId="1982036846">
    <w:abstractNumId w:val="3"/>
  </w:num>
  <w:num w:numId="13" w16cid:durableId="1370031672">
    <w:abstractNumId w:val="15"/>
  </w:num>
  <w:num w:numId="14" w16cid:durableId="1097754815">
    <w:abstractNumId w:val="10"/>
  </w:num>
  <w:num w:numId="15" w16cid:durableId="1655375485">
    <w:abstractNumId w:val="5"/>
  </w:num>
  <w:num w:numId="16" w16cid:durableId="906695611">
    <w:abstractNumId w:val="4"/>
  </w:num>
  <w:num w:numId="17" w16cid:durableId="9887073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B45"/>
    <w:rsid w:val="001706AF"/>
    <w:rsid w:val="00246B45"/>
    <w:rsid w:val="00843B23"/>
    <w:rsid w:val="008F3F9A"/>
    <w:rsid w:val="00BB0C8D"/>
    <w:rsid w:val="00F13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9C80B"/>
  <w15:chartTrackingRefBased/>
  <w15:docId w15:val="{C68B8D0C-B7F7-47A6-A5AA-1EF00D5FA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6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6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6B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6B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6B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6B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6B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6B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6B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6B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6B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6B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6B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6B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6B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6B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6B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6B45"/>
    <w:rPr>
      <w:rFonts w:eastAsiaTheme="majorEastAsia" w:cstheme="majorBidi"/>
      <w:color w:val="272727" w:themeColor="text1" w:themeTint="D8"/>
    </w:rPr>
  </w:style>
  <w:style w:type="paragraph" w:styleId="Title">
    <w:name w:val="Title"/>
    <w:basedOn w:val="Normal"/>
    <w:next w:val="Normal"/>
    <w:link w:val="TitleChar"/>
    <w:uiPriority w:val="10"/>
    <w:qFormat/>
    <w:rsid w:val="00246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6B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6B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6B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6B45"/>
    <w:pPr>
      <w:spacing w:before="160"/>
      <w:jc w:val="center"/>
    </w:pPr>
    <w:rPr>
      <w:i/>
      <w:iCs/>
      <w:color w:val="404040" w:themeColor="text1" w:themeTint="BF"/>
    </w:rPr>
  </w:style>
  <w:style w:type="character" w:customStyle="1" w:styleId="QuoteChar">
    <w:name w:val="Quote Char"/>
    <w:basedOn w:val="DefaultParagraphFont"/>
    <w:link w:val="Quote"/>
    <w:uiPriority w:val="29"/>
    <w:rsid w:val="00246B45"/>
    <w:rPr>
      <w:i/>
      <w:iCs/>
      <w:color w:val="404040" w:themeColor="text1" w:themeTint="BF"/>
    </w:rPr>
  </w:style>
  <w:style w:type="paragraph" w:styleId="ListParagraph">
    <w:name w:val="List Paragraph"/>
    <w:basedOn w:val="Normal"/>
    <w:uiPriority w:val="34"/>
    <w:qFormat/>
    <w:rsid w:val="00246B45"/>
    <w:pPr>
      <w:ind w:left="720"/>
      <w:contextualSpacing/>
    </w:pPr>
  </w:style>
  <w:style w:type="character" w:styleId="IntenseEmphasis">
    <w:name w:val="Intense Emphasis"/>
    <w:basedOn w:val="DefaultParagraphFont"/>
    <w:uiPriority w:val="21"/>
    <w:qFormat/>
    <w:rsid w:val="00246B45"/>
    <w:rPr>
      <w:i/>
      <w:iCs/>
      <w:color w:val="0F4761" w:themeColor="accent1" w:themeShade="BF"/>
    </w:rPr>
  </w:style>
  <w:style w:type="paragraph" w:styleId="IntenseQuote">
    <w:name w:val="Intense Quote"/>
    <w:basedOn w:val="Normal"/>
    <w:next w:val="Normal"/>
    <w:link w:val="IntenseQuoteChar"/>
    <w:uiPriority w:val="30"/>
    <w:qFormat/>
    <w:rsid w:val="00246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6B45"/>
    <w:rPr>
      <w:i/>
      <w:iCs/>
      <w:color w:val="0F4761" w:themeColor="accent1" w:themeShade="BF"/>
    </w:rPr>
  </w:style>
  <w:style w:type="character" w:styleId="IntenseReference">
    <w:name w:val="Intense Reference"/>
    <w:basedOn w:val="DefaultParagraphFont"/>
    <w:uiPriority w:val="32"/>
    <w:qFormat/>
    <w:rsid w:val="00246B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1308</Words>
  <Characters>7459</Characters>
  <Application>Microsoft Office Word</Application>
  <DocSecurity>0</DocSecurity>
  <Lines>62</Lines>
  <Paragraphs>17</Paragraphs>
  <ScaleCrop>false</ScaleCrop>
  <Company>Parkland Health and Hospital Systems</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Adrian</dc:creator>
  <cp:keywords/>
  <dc:description/>
  <cp:lastModifiedBy>Steve Adrian</cp:lastModifiedBy>
  <cp:revision>3</cp:revision>
  <dcterms:created xsi:type="dcterms:W3CDTF">2026-05-19T14:43:00Z</dcterms:created>
  <dcterms:modified xsi:type="dcterms:W3CDTF">2026-06-17T20:02:00Z</dcterms:modified>
</cp:coreProperties>
</file>